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Verdana" w:hAnsi="Verdana" w:eastAsia="宋体" w:cs="Verdana"/>
          <w:b/>
          <w:i w:val="0"/>
          <w:caps w:val="0"/>
          <w:color w:val="000000"/>
          <w:spacing w:val="0"/>
          <w:sz w:val="44"/>
          <w:szCs w:val="44"/>
          <w:shd w:val="clear" w:fill="FFFFFF"/>
        </w:rPr>
      </w:pPr>
      <w:r>
        <w:rPr>
          <w:rFonts w:ascii="Verdana" w:hAnsi="Verdana" w:eastAsia="宋体" w:cs="Verdana"/>
          <w:b/>
          <w:i w:val="0"/>
          <w:caps w:val="0"/>
          <w:color w:val="000000"/>
          <w:spacing w:val="0"/>
          <w:sz w:val="44"/>
          <w:szCs w:val="44"/>
          <w:shd w:val="clear" w:fill="FFFFFF"/>
        </w:rPr>
        <w:t>变频串联谐振试验装置现场试验操作规程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375"/>
        <w:rPr>
          <w:rFonts w:hint="eastAsia" w:ascii="宋体" w:hAnsi="宋体" w:eastAsia="宋体" w:cs="宋体"/>
          <w:b w:val="0"/>
          <w:i w:val="0"/>
          <w:caps w:val="0"/>
          <w:color w:val="2E2E2E"/>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375"/>
        <w:rPr>
          <w:rFonts w:hint="eastAsia" w:ascii="宋体" w:hAnsi="宋体" w:eastAsia="宋体" w:cs="宋体"/>
          <w:b w:val="0"/>
          <w:i w:val="0"/>
          <w:caps w:val="0"/>
          <w:color w:val="2E2E2E"/>
          <w:spacing w:val="0"/>
          <w:sz w:val="24"/>
          <w:szCs w:val="24"/>
        </w:rPr>
      </w:pPr>
      <w:r>
        <w:rPr>
          <w:rFonts w:hint="eastAsia" w:ascii="宋体" w:hAnsi="宋体" w:eastAsia="宋体" w:cs="宋体"/>
          <w:b w:val="0"/>
          <w:i w:val="0"/>
          <w:caps w:val="0"/>
          <w:color w:val="2E2E2E"/>
          <w:spacing w:val="0"/>
          <w:sz w:val="24"/>
          <w:szCs w:val="24"/>
          <w:shd w:val="clear" w:fill="FFFFFF"/>
        </w:rPr>
        <w:t>1、试验人员在开箱时,依据装箱清单对</w:t>
      </w:r>
      <w:r>
        <w:rPr>
          <w:rFonts w:hint="eastAsia" w:ascii="宋体" w:hAnsi="宋体" w:eastAsia="宋体" w:cs="宋体"/>
          <w:b w:val="0"/>
          <w:i w:val="0"/>
          <w:caps w:val="0"/>
          <w:color w:val="000000"/>
          <w:spacing w:val="0"/>
          <w:sz w:val="24"/>
          <w:szCs w:val="24"/>
          <w:u w:val="single"/>
          <w:shd w:val="clear" w:fill="FFFFFF"/>
        </w:rPr>
        <w:t>设备</w:t>
      </w:r>
      <w:r>
        <w:rPr>
          <w:rFonts w:hint="eastAsia" w:ascii="宋体" w:hAnsi="宋体" w:eastAsia="宋体" w:cs="宋体"/>
          <w:b w:val="0"/>
          <w:i w:val="0"/>
          <w:caps w:val="0"/>
          <w:color w:val="2E2E2E"/>
          <w:spacing w:val="0"/>
          <w:sz w:val="24"/>
          <w:szCs w:val="24"/>
          <w:shd w:val="clear" w:fill="FFFFFF"/>
        </w:rPr>
        <w:t>进行清查,如发现</w:t>
      </w:r>
      <w:r>
        <w:rPr>
          <w:rFonts w:hint="eastAsia" w:ascii="宋体" w:hAnsi="宋体" w:eastAsia="宋体" w:cs="宋体"/>
          <w:b w:val="0"/>
          <w:i w:val="0"/>
          <w:caps w:val="0"/>
          <w:color w:val="000000"/>
          <w:spacing w:val="0"/>
          <w:sz w:val="24"/>
          <w:szCs w:val="24"/>
          <w:u w:val="single"/>
          <w:shd w:val="clear" w:fill="FFFFFF"/>
        </w:rPr>
        <w:t>设备</w:t>
      </w:r>
      <w:r>
        <w:rPr>
          <w:rFonts w:hint="eastAsia" w:ascii="宋体" w:hAnsi="宋体" w:eastAsia="宋体" w:cs="宋体"/>
          <w:b w:val="0"/>
          <w:i w:val="0"/>
          <w:caps w:val="0"/>
          <w:color w:val="2E2E2E"/>
          <w:spacing w:val="0"/>
          <w:sz w:val="24"/>
          <w:szCs w:val="24"/>
          <w:shd w:val="clear" w:fill="FFFFFF"/>
        </w:rPr>
        <w:t>与装箱清单不符,请立即与本公司联系.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375"/>
        <w:rPr>
          <w:rFonts w:hint="eastAsia" w:ascii="宋体" w:hAnsi="宋体" w:eastAsia="宋体" w:cs="宋体"/>
          <w:b w:val="0"/>
          <w:i w:val="0"/>
          <w:caps w:val="0"/>
          <w:color w:val="2E2E2E"/>
          <w:spacing w:val="0"/>
          <w:sz w:val="24"/>
          <w:szCs w:val="24"/>
        </w:rPr>
      </w:pPr>
      <w:r>
        <w:rPr>
          <w:rFonts w:hint="eastAsia" w:ascii="宋体" w:hAnsi="宋体" w:eastAsia="宋体" w:cs="宋体"/>
          <w:b w:val="0"/>
          <w:i w:val="0"/>
          <w:caps w:val="0"/>
          <w:color w:val="2E2E2E"/>
          <w:spacing w:val="0"/>
          <w:sz w:val="24"/>
          <w:szCs w:val="24"/>
          <w:shd w:val="clear" w:fill="FFFFFF"/>
        </w:rPr>
        <w:t>2、本试验设备应由高压试验专业人员使用，使用前应仔细阅读使用说明书，并经反复操作训练。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375"/>
        <w:rPr>
          <w:rFonts w:hint="eastAsia" w:ascii="宋体" w:hAnsi="宋体" w:eastAsia="宋体" w:cs="宋体"/>
          <w:b w:val="0"/>
          <w:i w:val="0"/>
          <w:caps w:val="0"/>
          <w:color w:val="2E2E2E"/>
          <w:spacing w:val="0"/>
          <w:sz w:val="24"/>
          <w:szCs w:val="24"/>
        </w:rPr>
      </w:pPr>
      <w:r>
        <w:rPr>
          <w:rFonts w:hint="eastAsia" w:ascii="宋体" w:hAnsi="宋体" w:eastAsia="宋体" w:cs="宋体"/>
          <w:b w:val="0"/>
          <w:i w:val="0"/>
          <w:caps w:val="0"/>
          <w:color w:val="2E2E2E"/>
          <w:spacing w:val="0"/>
          <w:sz w:val="24"/>
          <w:szCs w:val="24"/>
          <w:shd w:val="clear" w:fill="FFFFFF"/>
        </w:rPr>
        <w:t>3、试验人员应不少于2人。大电流发生器使用时应严格遵守贵单位有关高压试验的安全作业规程</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375"/>
        <w:rPr>
          <w:rFonts w:hint="eastAsia" w:ascii="宋体" w:hAnsi="宋体" w:eastAsia="宋体" w:cs="宋体"/>
          <w:b w:val="0"/>
          <w:i w:val="0"/>
          <w:caps w:val="0"/>
          <w:color w:val="2E2E2E"/>
          <w:spacing w:val="0"/>
          <w:sz w:val="24"/>
          <w:szCs w:val="24"/>
        </w:rPr>
      </w:pPr>
      <w:r>
        <w:rPr>
          <w:rFonts w:hint="eastAsia" w:ascii="宋体" w:hAnsi="宋体" w:eastAsia="宋体" w:cs="宋体"/>
          <w:b w:val="0"/>
          <w:i w:val="0"/>
          <w:caps w:val="0"/>
          <w:color w:val="2E2E2E"/>
          <w:spacing w:val="0"/>
          <w:sz w:val="24"/>
          <w:szCs w:val="24"/>
          <w:shd w:val="clear" w:fill="FFFFFF"/>
        </w:rPr>
        <w:t>4、为了保证试验的安全正确，除必须熟悉本产品说明书外，还必须严格按国家有关标准和规程进行试验操作。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375"/>
        <w:rPr>
          <w:rFonts w:hint="eastAsia" w:ascii="宋体" w:hAnsi="宋体" w:eastAsia="宋体" w:cs="宋体"/>
          <w:b w:val="0"/>
          <w:i w:val="0"/>
          <w:caps w:val="0"/>
          <w:color w:val="2E2E2E"/>
          <w:spacing w:val="0"/>
          <w:sz w:val="24"/>
          <w:szCs w:val="24"/>
        </w:rPr>
      </w:pPr>
      <w:r>
        <w:rPr>
          <w:rFonts w:hint="eastAsia" w:ascii="宋体" w:hAnsi="宋体" w:eastAsia="宋体" w:cs="宋体"/>
          <w:b w:val="0"/>
          <w:i w:val="0"/>
          <w:caps w:val="0"/>
          <w:color w:val="2E2E2E"/>
          <w:spacing w:val="0"/>
          <w:sz w:val="24"/>
          <w:szCs w:val="24"/>
          <w:shd w:val="clear" w:fill="FFFFFF"/>
        </w:rPr>
        <w:t>5、各连接线不能接错，接线一定按照“注意事项”上的电路图连接,否则可导致试验装置损坏.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375"/>
        <w:rPr>
          <w:rFonts w:hint="eastAsia" w:ascii="宋体" w:hAnsi="宋体" w:eastAsia="宋体" w:cs="宋体"/>
          <w:b w:val="0"/>
          <w:i w:val="0"/>
          <w:caps w:val="0"/>
          <w:color w:val="2E2E2E"/>
          <w:spacing w:val="0"/>
          <w:sz w:val="24"/>
          <w:szCs w:val="24"/>
        </w:rPr>
      </w:pPr>
      <w:r>
        <w:rPr>
          <w:rFonts w:hint="eastAsia" w:ascii="宋体" w:hAnsi="宋体" w:eastAsia="宋体" w:cs="宋体"/>
          <w:b w:val="0"/>
          <w:i w:val="0"/>
          <w:caps w:val="0"/>
          <w:color w:val="2E2E2E"/>
          <w:spacing w:val="0"/>
          <w:sz w:val="24"/>
          <w:szCs w:val="24"/>
          <w:shd w:val="clear" w:fill="FFFFFF"/>
        </w:rPr>
        <w:t>6、本装置使用时，输出的是高电压或超高电压，必须可靠接地，注意操作安全。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375"/>
        <w:rPr>
          <w:rFonts w:hint="eastAsia" w:ascii="宋体" w:hAnsi="宋体" w:eastAsia="宋体" w:cs="宋体"/>
          <w:b w:val="0"/>
          <w:i w:val="0"/>
          <w:caps w:val="0"/>
          <w:color w:val="2E2E2E"/>
          <w:spacing w:val="0"/>
          <w:sz w:val="24"/>
          <w:szCs w:val="24"/>
        </w:rPr>
      </w:pPr>
      <w:r>
        <w:rPr>
          <w:rFonts w:hint="eastAsia" w:ascii="宋体" w:hAnsi="宋体" w:eastAsia="宋体" w:cs="宋体"/>
          <w:b w:val="0"/>
          <w:i w:val="0"/>
          <w:caps w:val="0"/>
          <w:color w:val="2E2E2E"/>
          <w:spacing w:val="0"/>
          <w:sz w:val="24"/>
          <w:szCs w:val="24"/>
          <w:shd w:val="clear" w:fill="FFFFFF"/>
        </w:rPr>
        <w:t>7、在做被试品试验之前,对设备进行空升试验,试验电压为设备额定电压80%.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375"/>
        <w:rPr>
          <w:rFonts w:hint="eastAsia" w:ascii="宋体" w:hAnsi="宋体" w:eastAsia="宋体" w:cs="宋体"/>
          <w:b w:val="0"/>
          <w:i w:val="0"/>
          <w:caps w:val="0"/>
          <w:color w:val="2E2E2E"/>
          <w:spacing w:val="0"/>
          <w:sz w:val="24"/>
          <w:szCs w:val="24"/>
        </w:rPr>
      </w:pPr>
      <w:r>
        <w:rPr>
          <w:rFonts w:hint="eastAsia" w:ascii="宋体" w:hAnsi="宋体" w:eastAsia="宋体" w:cs="宋体"/>
          <w:b w:val="0"/>
          <w:i w:val="0"/>
          <w:caps w:val="0"/>
          <w:color w:val="2E2E2E"/>
          <w:spacing w:val="0"/>
          <w:sz w:val="24"/>
          <w:szCs w:val="24"/>
          <w:shd w:val="clear" w:fill="FFFFFF"/>
        </w:rPr>
        <w:t>8、无论是做被试品试验,还是做空升试验,最下面一节电抗器一定要用绝缘支架与地面隔开.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375"/>
        <w:rPr>
          <w:rFonts w:hint="eastAsia" w:ascii="宋体" w:hAnsi="宋体" w:eastAsia="宋体" w:cs="宋体"/>
          <w:b w:val="0"/>
          <w:i w:val="0"/>
          <w:caps w:val="0"/>
          <w:color w:val="2E2E2E"/>
          <w:spacing w:val="0"/>
          <w:sz w:val="24"/>
          <w:szCs w:val="24"/>
        </w:rPr>
      </w:pPr>
      <w:r>
        <w:rPr>
          <w:rFonts w:hint="eastAsia" w:ascii="宋体" w:hAnsi="宋体" w:eastAsia="宋体" w:cs="宋体"/>
          <w:b w:val="0"/>
          <w:i w:val="0"/>
          <w:caps w:val="0"/>
          <w:color w:val="2E2E2E"/>
          <w:spacing w:val="0"/>
          <w:sz w:val="24"/>
          <w:szCs w:val="24"/>
          <w:shd w:val="clear" w:fill="FFFFFF"/>
        </w:rPr>
        <w:t>9、在做试验时,变频电源与电抗器之间的距离尽可能为最大(以免出现安全事故).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375"/>
        <w:rPr>
          <w:rFonts w:hint="eastAsia" w:ascii="宋体" w:hAnsi="宋体" w:eastAsia="宋体" w:cs="宋体"/>
          <w:b w:val="0"/>
          <w:i w:val="0"/>
          <w:caps w:val="0"/>
          <w:color w:val="2E2E2E"/>
          <w:spacing w:val="0"/>
          <w:sz w:val="24"/>
          <w:szCs w:val="24"/>
        </w:rPr>
      </w:pPr>
      <w:r>
        <w:rPr>
          <w:rFonts w:hint="eastAsia" w:ascii="宋体" w:hAnsi="宋体" w:eastAsia="宋体" w:cs="宋体"/>
          <w:b w:val="0"/>
          <w:i w:val="0"/>
          <w:caps w:val="0"/>
          <w:color w:val="2E2E2E"/>
          <w:spacing w:val="0"/>
          <w:sz w:val="24"/>
          <w:szCs w:val="24"/>
          <w:shd w:val="clear" w:fill="FFFFFF"/>
        </w:rPr>
        <w:t>10、本套装置变频电源部分为触摸屏形式,在点动时,要轻而慢(在进入下一个菜单时,之间间隔0.5秒),如用力过重或速度过快,有可能进入不了下一个菜单或机器不能启动.按一下复位键,再返回主菜单,间隔5秒钟再启动,或直接关闭电源再启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375"/>
        <w:rPr>
          <w:rFonts w:hint="eastAsia" w:ascii="宋体" w:hAnsi="宋体" w:eastAsia="宋体" w:cs="宋体"/>
          <w:b w:val="0"/>
          <w:i w:val="0"/>
          <w:caps w:val="0"/>
          <w:color w:val="2E2E2E"/>
          <w:spacing w:val="0"/>
          <w:sz w:val="24"/>
          <w:szCs w:val="24"/>
        </w:rPr>
      </w:pPr>
      <w:r>
        <w:rPr>
          <w:rFonts w:hint="eastAsia" w:ascii="宋体" w:hAnsi="宋体" w:eastAsia="宋体" w:cs="宋体"/>
          <w:b w:val="0"/>
          <w:i w:val="0"/>
          <w:caps w:val="0"/>
          <w:color w:val="2E2E2E"/>
          <w:spacing w:val="0"/>
          <w:sz w:val="24"/>
          <w:szCs w:val="24"/>
          <w:shd w:val="clear" w:fill="FFFFFF"/>
        </w:rPr>
        <w:t>11、在对设备进行参数设置时,“装置电压”这一栏不能改变,“装置电压”是出厂试验时与分压器配套设置的.如改变“装置电压”,分压器采样信号就有所改变,测出来的就不是真正的试验电压,有可能偏大或偏小.对被试品的</w:t>
      </w:r>
      <w:r>
        <w:rPr>
          <w:rFonts w:hint="eastAsia" w:ascii="宋体" w:hAnsi="宋体" w:eastAsia="宋体" w:cs="宋体"/>
          <w:b w:val="0"/>
          <w:i w:val="0"/>
          <w:caps w:val="0"/>
          <w:color w:val="666666"/>
          <w:spacing w:val="0"/>
          <w:sz w:val="24"/>
          <w:szCs w:val="24"/>
          <w:u w:val="none"/>
          <w:shd w:val="clear" w:fill="FFFFFF"/>
        </w:rPr>
        <w:fldChar w:fldCharType="begin"/>
      </w:r>
      <w:r>
        <w:rPr>
          <w:rFonts w:hint="eastAsia" w:ascii="宋体" w:hAnsi="宋体" w:eastAsia="宋体" w:cs="宋体"/>
          <w:b w:val="0"/>
          <w:i w:val="0"/>
          <w:caps w:val="0"/>
          <w:color w:val="666666"/>
          <w:spacing w:val="0"/>
          <w:sz w:val="24"/>
          <w:szCs w:val="24"/>
          <w:u w:val="none"/>
          <w:shd w:val="clear" w:fill="FFFFFF"/>
        </w:rPr>
        <w:instrText xml:space="preserve"> HYPERLINK "http://www.whhuachao.com/plus/list.php?tid=48" \t "http://www.whhuachao.com/a/jishu/2017/0504/_blank" </w:instrText>
      </w:r>
      <w:r>
        <w:rPr>
          <w:rFonts w:hint="eastAsia" w:ascii="宋体" w:hAnsi="宋体" w:eastAsia="宋体" w:cs="宋体"/>
          <w:b w:val="0"/>
          <w:i w:val="0"/>
          <w:caps w:val="0"/>
          <w:color w:val="666666"/>
          <w:spacing w:val="0"/>
          <w:sz w:val="24"/>
          <w:szCs w:val="24"/>
          <w:u w:val="none"/>
          <w:shd w:val="clear" w:fill="FFFFFF"/>
        </w:rPr>
        <w:fldChar w:fldCharType="separate"/>
      </w:r>
      <w:r>
        <w:rPr>
          <w:rStyle w:val="6"/>
          <w:rFonts w:hint="eastAsia" w:ascii="宋体" w:hAnsi="宋体" w:eastAsia="宋体" w:cs="宋体"/>
          <w:b w:val="0"/>
          <w:i w:val="0"/>
          <w:caps w:val="0"/>
          <w:color w:val="666666"/>
          <w:spacing w:val="0"/>
          <w:sz w:val="24"/>
          <w:szCs w:val="24"/>
          <w:u w:val="single"/>
          <w:shd w:val="clear" w:fill="FFFFFF"/>
        </w:rPr>
        <w:t>耐压</w:t>
      </w:r>
      <w:r>
        <w:rPr>
          <w:rFonts w:hint="eastAsia" w:ascii="宋体" w:hAnsi="宋体" w:eastAsia="宋体" w:cs="宋体"/>
          <w:b w:val="0"/>
          <w:i w:val="0"/>
          <w:caps w:val="0"/>
          <w:color w:val="666666"/>
          <w:spacing w:val="0"/>
          <w:sz w:val="24"/>
          <w:szCs w:val="24"/>
          <w:u w:val="none"/>
          <w:shd w:val="clear" w:fill="FFFFFF"/>
        </w:rPr>
        <w:fldChar w:fldCharType="end"/>
      </w:r>
      <w:r>
        <w:rPr>
          <w:rFonts w:hint="eastAsia" w:ascii="宋体" w:hAnsi="宋体" w:eastAsia="宋体" w:cs="宋体"/>
          <w:b w:val="0"/>
          <w:i w:val="0"/>
          <w:caps w:val="0"/>
          <w:color w:val="2E2E2E"/>
          <w:spacing w:val="0"/>
          <w:sz w:val="24"/>
          <w:szCs w:val="24"/>
          <w:shd w:val="clear" w:fill="FFFFFF"/>
        </w:rPr>
        <w:t>试验就有影响.所以试验人员在开机时就要把“装置电压”记录好,以免装置电压在误动以后,好查阅.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375"/>
        <w:rPr>
          <w:rFonts w:hint="eastAsia" w:ascii="宋体" w:hAnsi="宋体" w:eastAsia="宋体" w:cs="宋体"/>
          <w:b w:val="0"/>
          <w:i w:val="0"/>
          <w:caps w:val="0"/>
          <w:color w:val="2E2E2E"/>
          <w:spacing w:val="0"/>
          <w:sz w:val="24"/>
          <w:szCs w:val="24"/>
        </w:rPr>
      </w:pPr>
      <w:r>
        <w:rPr>
          <w:rFonts w:hint="eastAsia" w:ascii="宋体" w:hAnsi="宋体" w:eastAsia="宋体" w:cs="宋体"/>
          <w:b w:val="0"/>
          <w:i w:val="0"/>
          <w:caps w:val="0"/>
          <w:color w:val="2E2E2E"/>
          <w:spacing w:val="0"/>
          <w:sz w:val="24"/>
          <w:szCs w:val="24"/>
          <w:shd w:val="clear" w:fill="FFFFFF"/>
        </w:rPr>
        <w:t>12、在做电容量比较大或损耗较高的被试品试验时,如“发电机,容量大的电机,1.5km以上的电缆”.系统q值较低,设置“输出电压”为30v~50v之间,一般情况下,“输出电压”设置为10v~20v之间.在做10kv以下,长度500m以内电缆试验时,应选择较低的励磁电压,“输出电压”为设置10v.否则,在找谐振点时,试验电压会超过被试品的额定耐压值,这时系统q值较高,容易造成被试品击穿.</w:t>
      </w:r>
    </w:p>
    <w:p>
      <w:pPr>
        <w:jc w:val="center"/>
        <w:rPr>
          <w:rFonts w:ascii="Verdana" w:hAnsi="Verdana" w:eastAsia="宋体" w:cs="Verdana"/>
          <w:b/>
          <w:i w:val="0"/>
          <w:caps w:val="0"/>
          <w:color w:val="000000"/>
          <w:spacing w:val="0"/>
          <w:sz w:val="44"/>
          <w:szCs w:val="44"/>
          <w:shd w:val="clear" w:fill="FFFFFF"/>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CF3C50" w:usb2="00000016" w:usb3="00000000" w:csb0="0004001F" w:csb1="00000000"/>
  </w:font>
  <w:font w:name="微软雅黑 Light">
    <w:panose1 w:val="020B0502040204020203"/>
    <w:charset w:val="86"/>
    <w:family w:val="auto"/>
    <w:pitch w:val="default"/>
    <w:sig w:usb0="80000287" w:usb1="28CF0010"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eastAsia="宋体"/>
        <w:lang w:eastAsia="zh-CN"/>
      </w:rPr>
    </w:pPr>
    <w:r>
      <w:rPr>
        <w:rFonts w:hint="eastAsia" w:eastAsia="宋体"/>
        <w:lang w:eastAsia="zh-CN"/>
      </w:rPr>
      <w:drawing>
        <wp:inline distT="0" distB="0" distL="114300" distR="114300">
          <wp:extent cx="1561465" cy="520700"/>
          <wp:effectExtent l="0" t="0" r="635" b="12700"/>
          <wp:docPr id="3" name="图片 1"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未标题-2"/>
                  <pic:cNvPicPr>
                    <a:picLocks noChangeAspect="1"/>
                  </pic:cNvPicPr>
                </pic:nvPicPr>
                <pic:blipFill>
                  <a:blip r:embed="rId1"/>
                  <a:stretch>
                    <a:fillRect/>
                  </a:stretch>
                </pic:blipFill>
                <pic:spPr>
                  <a:xfrm>
                    <a:off x="0" y="0"/>
                    <a:ext cx="1561465" cy="520700"/>
                  </a:xfrm>
                  <a:prstGeom prst="rect">
                    <a:avLst/>
                  </a:prstGeom>
                  <a:noFill/>
                  <a:ln w="9525">
                    <a:noFill/>
                  </a:ln>
                </pic:spPr>
              </pic:pic>
            </a:graphicData>
          </a:graphic>
        </wp:inline>
      </w:drawing>
    </w:r>
    <w:r>
      <w:rPr>
        <w:rFonts w:hint="eastAsia"/>
        <w:lang w:val="en-US" w:eastAsia="zh-CN"/>
      </w:rPr>
      <w:t xml:space="preserve">                           </w:t>
    </w:r>
    <w:r>
      <w:rPr>
        <w:rFonts w:hint="eastAsia"/>
        <w:sz w:val="28"/>
        <w:szCs w:val="36"/>
        <w:lang w:val="en-US" w:eastAsia="zh-CN"/>
      </w:rPr>
      <w:t>www.whhuachao.com</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96EB7"/>
    <w:rsid w:val="4965736F"/>
    <w:rsid w:val="55A007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2017-06-12T02:30:54Z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